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7B626" w14:textId="398448D5" w:rsidR="00FE131F" w:rsidRPr="004D2C89" w:rsidRDefault="00FE131F" w:rsidP="004A58AF">
      <w:pPr>
        <w:spacing w:after="120"/>
        <w:rPr>
          <w:rFonts w:eastAsia="Arial Unicode MS"/>
        </w:rPr>
      </w:pPr>
      <w:r w:rsidRPr="004D2C89">
        <w:rPr>
          <w:rFonts w:eastAsia="Arial Unicode MS"/>
        </w:rPr>
        <w:t>Guidance for the completion of relevant documentation when applying the Conceptual Framework Approach</w:t>
      </w:r>
      <w:r w:rsidR="004A58AF" w:rsidRPr="004D2C89">
        <w:rPr>
          <w:rFonts w:eastAsia="Arial Unicode MS"/>
        </w:rPr>
        <w:t xml:space="preserve">. </w:t>
      </w:r>
      <w:r w:rsidR="00D332E9" w:rsidRPr="004D2C89">
        <w:rPr>
          <w:rFonts w:eastAsia="Arial Unicode MS"/>
        </w:rPr>
        <w:t>Consider</w:t>
      </w:r>
    </w:p>
    <w:p w14:paraId="43652787" w14:textId="7193E5FC" w:rsidR="007F1721" w:rsidRPr="004D2C89" w:rsidRDefault="007F1721" w:rsidP="004A58AF">
      <w:pPr>
        <w:spacing w:after="120"/>
        <w:rPr>
          <w:rFonts w:eastAsia="Arial Unicode MS"/>
        </w:rPr>
      </w:pPr>
      <w:r w:rsidRPr="004D2C89">
        <w:rPr>
          <w:rFonts w:eastAsia="Arial Unicode MS"/>
        </w:rPr>
        <w:t>Section R120.5</w:t>
      </w:r>
      <w:r w:rsidR="00D332E9" w:rsidRPr="004D2C89">
        <w:rPr>
          <w:rFonts w:eastAsia="Arial Unicode MS"/>
        </w:rPr>
        <w:t>:</w:t>
      </w:r>
    </w:p>
    <w:p w14:paraId="4AF0F917" w14:textId="77777777" w:rsidR="007F1721" w:rsidRPr="007F1721" w:rsidRDefault="007F1721" w:rsidP="007F1721">
      <w:pPr>
        <w:spacing w:after="120"/>
        <w:rPr>
          <w:rFonts w:eastAsia="Arial Unicode MS"/>
        </w:rPr>
      </w:pPr>
      <w:r w:rsidRPr="007F1721">
        <w:rPr>
          <w:rFonts w:eastAsia="Arial Unicode MS"/>
        </w:rPr>
        <w:t xml:space="preserve">When applying the conceptual framework, the professional accountant shall: </w:t>
      </w:r>
    </w:p>
    <w:p w14:paraId="1990CD8F" w14:textId="58F9BF63" w:rsidR="007F1721" w:rsidRPr="007F1721" w:rsidRDefault="007F1721" w:rsidP="004D2C89">
      <w:pPr>
        <w:numPr>
          <w:ilvl w:val="0"/>
          <w:numId w:val="13"/>
        </w:numPr>
        <w:spacing w:after="120"/>
        <w:rPr>
          <w:rFonts w:eastAsia="Arial Unicode MS"/>
        </w:rPr>
      </w:pPr>
      <w:r w:rsidRPr="007F1721">
        <w:rPr>
          <w:rFonts w:eastAsia="Arial Unicode MS"/>
        </w:rPr>
        <w:t xml:space="preserve">Exercise professional judgment; </w:t>
      </w:r>
      <w:r w:rsidR="00D332E9" w:rsidRPr="004D2C89">
        <w:rPr>
          <w:rFonts w:eastAsia="Arial Unicode MS"/>
        </w:rPr>
        <w:t>section (120.5 A1 to 120.5 A3)</w:t>
      </w:r>
    </w:p>
    <w:p w14:paraId="632AB77F" w14:textId="1283055D" w:rsidR="007F1721" w:rsidRPr="007F1721" w:rsidRDefault="007F1721" w:rsidP="004D2C89">
      <w:pPr>
        <w:numPr>
          <w:ilvl w:val="0"/>
          <w:numId w:val="13"/>
        </w:numPr>
        <w:spacing w:after="120"/>
        <w:rPr>
          <w:rFonts w:eastAsia="Arial Unicode MS"/>
        </w:rPr>
      </w:pPr>
      <w:r w:rsidRPr="007F1721">
        <w:rPr>
          <w:rFonts w:eastAsia="Arial Unicode MS"/>
        </w:rPr>
        <w:t xml:space="preserve">Remain alert for new information and to changes in facts and circumstances; and </w:t>
      </w:r>
    </w:p>
    <w:p w14:paraId="78CE6717" w14:textId="2EF04463" w:rsidR="007F1721" w:rsidRPr="004D2C89" w:rsidRDefault="007F1721" w:rsidP="004D2C89">
      <w:pPr>
        <w:numPr>
          <w:ilvl w:val="0"/>
          <w:numId w:val="13"/>
        </w:numPr>
        <w:spacing w:after="120"/>
        <w:rPr>
          <w:rFonts w:eastAsia="Arial Unicode MS"/>
        </w:rPr>
      </w:pPr>
      <w:r w:rsidRPr="007F1721">
        <w:rPr>
          <w:rFonts w:eastAsia="Arial Unicode MS"/>
        </w:rPr>
        <w:t xml:space="preserve">Use the reasonable and informed third party test described in paragraph 120.5 A4. </w:t>
      </w:r>
    </w:p>
    <w:p w14:paraId="527C51F8" w14:textId="58CD6B13" w:rsidR="004D2C89" w:rsidRPr="004D2C89" w:rsidRDefault="004D2C89" w:rsidP="004D2C89">
      <w:pPr>
        <w:spacing w:after="120"/>
        <w:ind w:left="1080"/>
        <w:rPr>
          <w:rFonts w:eastAsia="Arial Unicode MS"/>
        </w:rPr>
      </w:pPr>
      <w:r w:rsidRPr="004D2C89">
        <w:rPr>
          <w:rFonts w:eastAsia="Arial Unicode MS"/>
        </w:rPr>
        <w:t xml:space="preserve">The reasonable and informed third party test is a consideration by the professional accountant about whether the same conclusions would likely be reached by another party. Such consideration is made from the perspective of a reasonable and informed third party, who weighs all the relevant facts and circumstances that the accountant knows, or could reasonably be expected to know, at the time the conclusions are made. The reasonable and informed third party does not need to be an </w:t>
      </w:r>
      <w:r w:rsidRPr="004D2C89">
        <w:rPr>
          <w:rFonts w:eastAsia="Arial Unicode MS"/>
        </w:rPr>
        <w:t>accountant but</w:t>
      </w:r>
      <w:r w:rsidRPr="004D2C89">
        <w:rPr>
          <w:rFonts w:eastAsia="Arial Unicode MS"/>
        </w:rPr>
        <w:t xml:space="preserve"> would possess the relevant knowledge and experience to understand and evaluate the appropriateness of the accountant’s conclusions in an impartial manner.</w:t>
      </w:r>
    </w:p>
    <w:p w14:paraId="7AB98084" w14:textId="77777777" w:rsidR="00D332E9" w:rsidRPr="004D2C89" w:rsidRDefault="00D332E9" w:rsidP="00D332E9">
      <w:pPr>
        <w:spacing w:after="120"/>
        <w:rPr>
          <w:rFonts w:eastAsia="Arial Unicode MS"/>
        </w:rPr>
      </w:pPr>
      <w:r w:rsidRPr="004D2C89">
        <w:rPr>
          <w:rFonts w:eastAsia="Arial Unicode MS"/>
        </w:rPr>
        <w:t>Section 120.11</w:t>
      </w:r>
    </w:p>
    <w:p w14:paraId="074B339B" w14:textId="3A62C8AE" w:rsidR="00D332E9" w:rsidRPr="00D332E9" w:rsidRDefault="00D332E9" w:rsidP="00D332E9">
      <w:pPr>
        <w:spacing w:after="120"/>
        <w:rPr>
          <w:rFonts w:eastAsia="Arial Unicode MS"/>
        </w:rPr>
      </w:pPr>
      <w:r w:rsidRPr="00D332E9">
        <w:rPr>
          <w:rFonts w:eastAsia="Arial Unicode MS"/>
        </w:rPr>
        <w:t xml:space="preserve">The professional accountant shall form an overall conclusion about whether the actions that the accountant takes, or intends to take, to address the threats created will eliminate those threats or reduce them to an acceptable level. In forming the overall conclusion, the accountant shall: </w:t>
      </w:r>
    </w:p>
    <w:p w14:paraId="6B076725" w14:textId="77777777" w:rsidR="00D332E9" w:rsidRPr="00D332E9" w:rsidRDefault="00D332E9" w:rsidP="00D332E9">
      <w:pPr>
        <w:numPr>
          <w:ilvl w:val="0"/>
          <w:numId w:val="9"/>
        </w:numPr>
        <w:spacing w:after="120"/>
        <w:rPr>
          <w:rFonts w:eastAsia="Arial Unicode MS"/>
        </w:rPr>
      </w:pPr>
      <w:r w:rsidRPr="00D332E9">
        <w:rPr>
          <w:rFonts w:eastAsia="Arial Unicode MS"/>
        </w:rPr>
        <w:t xml:space="preserve">(a) Review any significant judgments made or conclusions reached; and </w:t>
      </w:r>
    </w:p>
    <w:p w14:paraId="4F70B8F5" w14:textId="0A8897C7" w:rsidR="00D332E9" w:rsidRPr="007F1721" w:rsidRDefault="00D332E9" w:rsidP="00D332E9">
      <w:pPr>
        <w:spacing w:after="120"/>
        <w:rPr>
          <w:rFonts w:eastAsia="Arial Unicode MS"/>
        </w:rPr>
      </w:pPr>
      <w:r w:rsidRPr="004D2C89">
        <w:rPr>
          <w:rFonts w:eastAsia="Arial Unicode MS"/>
        </w:rPr>
        <w:t>(b) Use the reasonable and informed third party test.</w:t>
      </w:r>
    </w:p>
    <w:p w14:paraId="67EC714D" w14:textId="77777777" w:rsidR="007F1721" w:rsidRPr="004D2C89" w:rsidRDefault="007F1721" w:rsidP="007F1721">
      <w:pPr>
        <w:spacing w:after="120"/>
        <w:rPr>
          <w:rFonts w:eastAsia="Arial Unicode MS"/>
        </w:rPr>
      </w:pPr>
    </w:p>
    <w:p w14:paraId="5BC070BF" w14:textId="0752252A" w:rsidR="00FE131F" w:rsidRPr="004D2C89" w:rsidRDefault="00FE131F">
      <w:r w:rsidRPr="004D2C89">
        <w:br w:type="page"/>
      </w:r>
    </w:p>
    <w:p w14:paraId="4D772CA8" w14:textId="77777777" w:rsidR="00FE131F" w:rsidRPr="004D2C89" w:rsidRDefault="00FE131F"/>
    <w:tbl>
      <w:tblPr>
        <w:tblStyle w:val="TableGrid"/>
        <w:tblW w:w="0" w:type="auto"/>
        <w:tblLook w:val="04A0" w:firstRow="1" w:lastRow="0" w:firstColumn="1" w:lastColumn="0" w:noHBand="0" w:noVBand="1"/>
      </w:tblPr>
      <w:tblGrid>
        <w:gridCol w:w="8290"/>
      </w:tblGrid>
      <w:tr w:rsidR="00FF16AF" w:rsidRPr="004D2C89" w14:paraId="17630943" w14:textId="77777777" w:rsidTr="00FE131F">
        <w:trPr>
          <w:trHeight w:val="2061"/>
        </w:trPr>
        <w:tc>
          <w:tcPr>
            <w:tcW w:w="8290" w:type="dxa"/>
          </w:tcPr>
          <w:p w14:paraId="3724E4A3" w14:textId="1D642579" w:rsidR="00B36D8A" w:rsidRPr="004D2C89" w:rsidRDefault="00B36D8A">
            <w:pPr>
              <w:rPr>
                <w:rFonts w:eastAsia="Arial Unicode MS"/>
                <w:b/>
              </w:rPr>
            </w:pPr>
            <w:r w:rsidRPr="004D2C89">
              <w:rPr>
                <w:rFonts w:eastAsia="Arial Unicode MS"/>
                <w:b/>
              </w:rPr>
              <w:t>Steps to be taken:</w:t>
            </w:r>
          </w:p>
          <w:p w14:paraId="35225E34" w14:textId="64789E5F" w:rsidR="00B36D8A" w:rsidRPr="004D2C89" w:rsidRDefault="00B36D8A" w:rsidP="00B36D8A">
            <w:pPr>
              <w:pStyle w:val="ListParagraph"/>
              <w:numPr>
                <w:ilvl w:val="0"/>
                <w:numId w:val="6"/>
              </w:numPr>
              <w:rPr>
                <w:rFonts w:eastAsia="Arial Unicode MS"/>
              </w:rPr>
            </w:pPr>
            <w:r w:rsidRPr="004D2C89">
              <w:rPr>
                <w:rFonts w:eastAsia="Arial Unicode MS"/>
                <w:b/>
                <w:bCs/>
              </w:rPr>
              <w:t>Identify threats</w:t>
            </w:r>
            <w:r w:rsidRPr="004D2C89">
              <w:rPr>
                <w:rFonts w:eastAsia="Arial Unicode MS"/>
              </w:rPr>
              <w:t xml:space="preserve"> to compliance with the </w:t>
            </w:r>
            <w:r w:rsidRPr="004D2C89">
              <w:rPr>
                <w:rFonts w:eastAsia="Arial Unicode MS"/>
              </w:rPr>
              <w:t xml:space="preserve">five </w:t>
            </w:r>
            <w:r w:rsidRPr="004D2C89">
              <w:rPr>
                <w:rFonts w:eastAsia="Arial Unicode MS"/>
              </w:rPr>
              <w:t>fundamental principles</w:t>
            </w:r>
          </w:p>
          <w:p w14:paraId="37649ADD" w14:textId="5BD37462" w:rsidR="00B36D8A" w:rsidRPr="00B36D8A" w:rsidRDefault="00B36D8A" w:rsidP="00B36D8A">
            <w:pPr>
              <w:numPr>
                <w:ilvl w:val="0"/>
                <w:numId w:val="6"/>
              </w:numPr>
              <w:rPr>
                <w:rFonts w:eastAsia="Arial Unicode MS"/>
              </w:rPr>
            </w:pPr>
            <w:r w:rsidRPr="00B36D8A">
              <w:rPr>
                <w:rFonts w:eastAsia="Arial Unicode MS"/>
                <w:b/>
                <w:bCs/>
              </w:rPr>
              <w:t>Evaluate the threats</w:t>
            </w:r>
            <w:r w:rsidRPr="00B36D8A">
              <w:rPr>
                <w:rFonts w:eastAsia="Arial Unicode MS"/>
              </w:rPr>
              <w:t xml:space="preserve"> identified</w:t>
            </w:r>
          </w:p>
          <w:p w14:paraId="6625652F" w14:textId="77777777" w:rsidR="00B36D8A" w:rsidRPr="00B36D8A" w:rsidRDefault="00B36D8A" w:rsidP="00B36D8A">
            <w:pPr>
              <w:numPr>
                <w:ilvl w:val="0"/>
                <w:numId w:val="6"/>
              </w:numPr>
              <w:rPr>
                <w:rFonts w:eastAsia="Arial Unicode MS"/>
              </w:rPr>
            </w:pPr>
            <w:r w:rsidRPr="00B36D8A">
              <w:rPr>
                <w:rFonts w:eastAsia="Arial Unicode MS"/>
                <w:b/>
                <w:bCs/>
              </w:rPr>
              <w:t>Address the threats</w:t>
            </w:r>
            <w:r w:rsidRPr="00B36D8A">
              <w:rPr>
                <w:rFonts w:eastAsia="Arial Unicode MS"/>
              </w:rPr>
              <w:t xml:space="preserve"> by eliminating or reducing them to an acceptable level. </w:t>
            </w:r>
          </w:p>
          <w:p w14:paraId="1763093D" w14:textId="5641D8BE" w:rsidR="00FF16AF" w:rsidRPr="004D2C89" w:rsidRDefault="00FF16AF">
            <w:pPr>
              <w:rPr>
                <w:rFonts w:eastAsia="Arial Unicode MS"/>
                <w:b/>
              </w:rPr>
            </w:pPr>
            <w:r w:rsidRPr="004D2C89">
              <w:rPr>
                <w:rFonts w:eastAsia="Arial Unicode MS"/>
                <w:b/>
              </w:rPr>
              <w:t>Fundamental principles to be considered:</w:t>
            </w:r>
          </w:p>
          <w:p w14:paraId="1763093E" w14:textId="77777777" w:rsidR="00FF16AF" w:rsidRPr="004D2C89" w:rsidRDefault="00FF16AF" w:rsidP="00B36D8A">
            <w:pPr>
              <w:pStyle w:val="ListParagraph"/>
              <w:numPr>
                <w:ilvl w:val="0"/>
                <w:numId w:val="5"/>
              </w:numPr>
              <w:rPr>
                <w:rFonts w:eastAsia="Arial Unicode MS"/>
              </w:rPr>
            </w:pPr>
            <w:r w:rsidRPr="004D2C89">
              <w:rPr>
                <w:rFonts w:eastAsia="Arial Unicode MS"/>
              </w:rPr>
              <w:t>Integrity</w:t>
            </w:r>
          </w:p>
          <w:p w14:paraId="1763093F" w14:textId="77777777" w:rsidR="00FF16AF" w:rsidRPr="004D2C89" w:rsidRDefault="00FF16AF" w:rsidP="00B36D8A">
            <w:pPr>
              <w:pStyle w:val="ListParagraph"/>
              <w:numPr>
                <w:ilvl w:val="0"/>
                <w:numId w:val="5"/>
              </w:numPr>
              <w:rPr>
                <w:rFonts w:eastAsia="Arial Unicode MS"/>
              </w:rPr>
            </w:pPr>
            <w:r w:rsidRPr="004D2C89">
              <w:rPr>
                <w:rFonts w:eastAsia="Arial Unicode MS"/>
              </w:rPr>
              <w:t>Objectivity</w:t>
            </w:r>
          </w:p>
          <w:p w14:paraId="17630940" w14:textId="77777777" w:rsidR="00FF16AF" w:rsidRPr="004D2C89" w:rsidRDefault="00FF16AF" w:rsidP="00B36D8A">
            <w:pPr>
              <w:pStyle w:val="ListParagraph"/>
              <w:numPr>
                <w:ilvl w:val="0"/>
                <w:numId w:val="5"/>
              </w:numPr>
              <w:rPr>
                <w:rFonts w:eastAsia="Arial Unicode MS"/>
              </w:rPr>
            </w:pPr>
            <w:r w:rsidRPr="004D2C89">
              <w:rPr>
                <w:rFonts w:eastAsia="Arial Unicode MS"/>
              </w:rPr>
              <w:t>Professional Competence</w:t>
            </w:r>
            <w:r w:rsidR="004E5D32" w:rsidRPr="004D2C89">
              <w:rPr>
                <w:rFonts w:eastAsia="Arial Unicode MS"/>
              </w:rPr>
              <w:t xml:space="preserve"> and Due Care</w:t>
            </w:r>
          </w:p>
          <w:p w14:paraId="17630941" w14:textId="77777777" w:rsidR="00FF16AF" w:rsidRPr="004D2C89" w:rsidRDefault="00FF16AF" w:rsidP="00B36D8A">
            <w:pPr>
              <w:pStyle w:val="ListParagraph"/>
              <w:numPr>
                <w:ilvl w:val="0"/>
                <w:numId w:val="5"/>
              </w:numPr>
              <w:rPr>
                <w:rFonts w:eastAsia="Arial Unicode MS"/>
              </w:rPr>
            </w:pPr>
            <w:r w:rsidRPr="004D2C89">
              <w:rPr>
                <w:rFonts w:eastAsia="Arial Unicode MS"/>
              </w:rPr>
              <w:t>Confidentiality</w:t>
            </w:r>
          </w:p>
          <w:p w14:paraId="33BE69EC" w14:textId="77777777" w:rsidR="00FF16AF" w:rsidRPr="004D2C89" w:rsidRDefault="00FF16AF" w:rsidP="00B36D8A">
            <w:pPr>
              <w:pStyle w:val="ListParagraph"/>
              <w:numPr>
                <w:ilvl w:val="0"/>
                <w:numId w:val="5"/>
              </w:numPr>
              <w:rPr>
                <w:rFonts w:eastAsia="Arial Unicode MS"/>
              </w:rPr>
            </w:pPr>
            <w:r w:rsidRPr="004D2C89">
              <w:rPr>
                <w:rFonts w:eastAsia="Arial Unicode MS"/>
              </w:rPr>
              <w:t xml:space="preserve">Professional </w:t>
            </w:r>
            <w:proofErr w:type="spellStart"/>
            <w:r w:rsidRPr="004D2C89">
              <w:rPr>
                <w:rFonts w:eastAsia="Arial Unicode MS"/>
              </w:rPr>
              <w:t>Behaviour</w:t>
            </w:r>
            <w:proofErr w:type="spellEnd"/>
          </w:p>
          <w:p w14:paraId="17630942" w14:textId="704C21ED" w:rsidR="00405ECC" w:rsidRPr="004D2C89" w:rsidRDefault="00405ECC" w:rsidP="00405ECC">
            <w:pPr>
              <w:rPr>
                <w:rFonts w:eastAsia="Arial Unicode MS"/>
              </w:rPr>
            </w:pPr>
          </w:p>
        </w:tc>
      </w:tr>
      <w:tr w:rsidR="00157CBB" w:rsidRPr="004D2C89" w14:paraId="1763095F" w14:textId="77777777" w:rsidTr="00FE131F">
        <w:trPr>
          <w:trHeight w:val="2592"/>
        </w:trPr>
        <w:tc>
          <w:tcPr>
            <w:tcW w:w="8290" w:type="dxa"/>
          </w:tcPr>
          <w:tbl>
            <w:tblPr>
              <w:tblStyle w:val="TableGrid"/>
              <w:tblW w:w="0" w:type="auto"/>
              <w:tblLook w:val="04A0" w:firstRow="1" w:lastRow="0" w:firstColumn="1" w:lastColumn="0" w:noHBand="0" w:noVBand="1"/>
            </w:tblPr>
            <w:tblGrid>
              <w:gridCol w:w="4030"/>
              <w:gridCol w:w="4034"/>
            </w:tblGrid>
            <w:tr w:rsidR="00157CBB" w:rsidRPr="004D2C89" w14:paraId="17630946" w14:textId="77777777" w:rsidTr="00157CBB">
              <w:tc>
                <w:tcPr>
                  <w:tcW w:w="4142" w:type="dxa"/>
                </w:tcPr>
                <w:p w14:paraId="17630944" w14:textId="25C0CB83" w:rsidR="00157CBB" w:rsidRPr="004D2C89" w:rsidRDefault="00157CBB">
                  <w:pPr>
                    <w:rPr>
                      <w:rFonts w:eastAsia="Arial Unicode MS"/>
                      <w:b/>
                    </w:rPr>
                  </w:pPr>
                  <w:r w:rsidRPr="004D2C89">
                    <w:rPr>
                      <w:rFonts w:eastAsia="Arial Unicode MS"/>
                      <w:b/>
                    </w:rPr>
                    <w:t>Threats</w:t>
                  </w:r>
                  <w:r w:rsidR="00405ECC" w:rsidRPr="004D2C89">
                    <w:rPr>
                      <w:rFonts w:eastAsia="Arial Unicode MS"/>
                      <w:b/>
                    </w:rPr>
                    <w:t xml:space="preserve"> identified</w:t>
                  </w:r>
                </w:p>
              </w:tc>
              <w:tc>
                <w:tcPr>
                  <w:tcW w:w="4143" w:type="dxa"/>
                </w:tcPr>
                <w:p w14:paraId="17630945" w14:textId="28CFBAA0" w:rsidR="00157CBB" w:rsidRPr="004D2C89" w:rsidRDefault="00157CBB">
                  <w:pPr>
                    <w:rPr>
                      <w:rFonts w:eastAsia="Arial Unicode MS"/>
                      <w:b/>
                    </w:rPr>
                  </w:pPr>
                  <w:r w:rsidRPr="004D2C89">
                    <w:rPr>
                      <w:rFonts w:eastAsia="Arial Unicode MS"/>
                      <w:b/>
                    </w:rPr>
                    <w:t xml:space="preserve">Safeguards </w:t>
                  </w:r>
                  <w:r w:rsidR="00FD1EEB" w:rsidRPr="004D2C89">
                    <w:rPr>
                      <w:rFonts w:eastAsia="Arial Unicode MS"/>
                      <w:b/>
                    </w:rPr>
                    <w:t>–</w:t>
                  </w:r>
                  <w:r w:rsidRPr="004D2C89">
                    <w:rPr>
                      <w:rFonts w:eastAsia="Arial Unicode MS"/>
                      <w:b/>
                    </w:rPr>
                    <w:t xml:space="preserve"> describe</w:t>
                  </w:r>
                  <w:r w:rsidR="00FD1EEB" w:rsidRPr="004D2C89">
                    <w:rPr>
                      <w:rFonts w:eastAsia="Arial Unicode MS"/>
                      <w:b/>
                    </w:rPr>
                    <w:t xml:space="preserve"> or N/A</w:t>
                  </w:r>
                </w:p>
              </w:tc>
            </w:tr>
            <w:tr w:rsidR="00157CBB" w:rsidRPr="004D2C89" w14:paraId="1763094A" w14:textId="77777777" w:rsidTr="00157CBB">
              <w:trPr>
                <w:trHeight w:val="648"/>
              </w:trPr>
              <w:tc>
                <w:tcPr>
                  <w:tcW w:w="4142" w:type="dxa"/>
                </w:tcPr>
                <w:p w14:paraId="17630947" w14:textId="77777777" w:rsidR="00157CBB" w:rsidRPr="004D2C89" w:rsidRDefault="00157CBB">
                  <w:pPr>
                    <w:rPr>
                      <w:rFonts w:eastAsia="Arial Unicode MS"/>
                    </w:rPr>
                  </w:pPr>
                  <w:r w:rsidRPr="004D2C89">
                    <w:rPr>
                      <w:rFonts w:eastAsia="Arial Unicode MS"/>
                    </w:rPr>
                    <w:t>Self-Interest</w:t>
                  </w:r>
                </w:p>
                <w:p w14:paraId="17630948" w14:textId="77777777" w:rsidR="00157CBB" w:rsidRPr="004D2C89" w:rsidRDefault="00157CBB">
                  <w:pPr>
                    <w:rPr>
                      <w:rFonts w:eastAsia="Arial Unicode MS"/>
                    </w:rPr>
                  </w:pPr>
                </w:p>
              </w:tc>
              <w:tc>
                <w:tcPr>
                  <w:tcW w:w="4143" w:type="dxa"/>
                </w:tcPr>
                <w:p w14:paraId="17630949" w14:textId="77777777" w:rsidR="00157CBB" w:rsidRPr="004D2C89" w:rsidRDefault="00157CBB">
                  <w:pPr>
                    <w:rPr>
                      <w:rFonts w:eastAsia="Arial Unicode MS"/>
                    </w:rPr>
                  </w:pPr>
                </w:p>
              </w:tc>
            </w:tr>
            <w:tr w:rsidR="00157CBB" w:rsidRPr="004D2C89" w14:paraId="1763094E" w14:textId="77777777" w:rsidTr="00157CBB">
              <w:tc>
                <w:tcPr>
                  <w:tcW w:w="4142" w:type="dxa"/>
                </w:tcPr>
                <w:p w14:paraId="1763094B" w14:textId="77777777" w:rsidR="00157CBB" w:rsidRPr="004D2C89" w:rsidRDefault="00157CBB" w:rsidP="00157CBB">
                  <w:pPr>
                    <w:rPr>
                      <w:rFonts w:eastAsia="Arial Unicode MS"/>
                    </w:rPr>
                  </w:pPr>
                  <w:r w:rsidRPr="004D2C89">
                    <w:rPr>
                      <w:rFonts w:eastAsia="Arial Unicode MS"/>
                    </w:rPr>
                    <w:t>Self-Review</w:t>
                  </w:r>
                </w:p>
                <w:p w14:paraId="1763094C" w14:textId="77777777" w:rsidR="00157CBB" w:rsidRPr="004D2C89" w:rsidRDefault="00157CBB">
                  <w:pPr>
                    <w:rPr>
                      <w:rFonts w:eastAsia="Arial Unicode MS"/>
                    </w:rPr>
                  </w:pPr>
                </w:p>
              </w:tc>
              <w:tc>
                <w:tcPr>
                  <w:tcW w:w="4143" w:type="dxa"/>
                </w:tcPr>
                <w:p w14:paraId="1763094D" w14:textId="77777777" w:rsidR="00157CBB" w:rsidRPr="004D2C89" w:rsidRDefault="00157CBB">
                  <w:pPr>
                    <w:rPr>
                      <w:rFonts w:eastAsia="Arial Unicode MS"/>
                    </w:rPr>
                  </w:pPr>
                </w:p>
              </w:tc>
            </w:tr>
            <w:tr w:rsidR="00157CBB" w:rsidRPr="004D2C89" w14:paraId="17630952" w14:textId="77777777" w:rsidTr="00157CBB">
              <w:tc>
                <w:tcPr>
                  <w:tcW w:w="4142" w:type="dxa"/>
                </w:tcPr>
                <w:p w14:paraId="1763094F" w14:textId="77777777" w:rsidR="00157CBB" w:rsidRPr="004D2C89" w:rsidRDefault="00157CBB">
                  <w:pPr>
                    <w:rPr>
                      <w:rFonts w:eastAsia="Arial Unicode MS"/>
                    </w:rPr>
                  </w:pPr>
                  <w:r w:rsidRPr="004D2C89">
                    <w:rPr>
                      <w:rFonts w:eastAsia="Arial Unicode MS"/>
                    </w:rPr>
                    <w:t>Advocacy</w:t>
                  </w:r>
                </w:p>
                <w:p w14:paraId="17630950" w14:textId="77777777" w:rsidR="00157CBB" w:rsidRPr="004D2C89" w:rsidRDefault="00157CBB">
                  <w:pPr>
                    <w:rPr>
                      <w:rFonts w:eastAsia="Arial Unicode MS"/>
                    </w:rPr>
                  </w:pPr>
                </w:p>
              </w:tc>
              <w:tc>
                <w:tcPr>
                  <w:tcW w:w="4143" w:type="dxa"/>
                </w:tcPr>
                <w:p w14:paraId="17630951" w14:textId="77777777" w:rsidR="00157CBB" w:rsidRPr="004D2C89" w:rsidRDefault="00157CBB">
                  <w:pPr>
                    <w:rPr>
                      <w:rFonts w:eastAsia="Arial Unicode MS"/>
                    </w:rPr>
                  </w:pPr>
                </w:p>
              </w:tc>
            </w:tr>
            <w:tr w:rsidR="00157CBB" w:rsidRPr="004D2C89" w14:paraId="17630956" w14:textId="77777777" w:rsidTr="00157CBB">
              <w:tc>
                <w:tcPr>
                  <w:tcW w:w="4142" w:type="dxa"/>
                </w:tcPr>
                <w:p w14:paraId="17630953" w14:textId="77777777" w:rsidR="00157CBB" w:rsidRPr="004D2C89" w:rsidRDefault="00157CBB" w:rsidP="00157CBB">
                  <w:pPr>
                    <w:rPr>
                      <w:rFonts w:eastAsia="Arial Unicode MS"/>
                    </w:rPr>
                  </w:pPr>
                  <w:r w:rsidRPr="004D2C89">
                    <w:rPr>
                      <w:rFonts w:eastAsia="Arial Unicode MS"/>
                    </w:rPr>
                    <w:t>Familiarity</w:t>
                  </w:r>
                </w:p>
                <w:p w14:paraId="17630954" w14:textId="77777777" w:rsidR="00157CBB" w:rsidRPr="004D2C89" w:rsidRDefault="00157CBB">
                  <w:pPr>
                    <w:rPr>
                      <w:rFonts w:eastAsia="Arial Unicode MS"/>
                    </w:rPr>
                  </w:pPr>
                </w:p>
              </w:tc>
              <w:tc>
                <w:tcPr>
                  <w:tcW w:w="4143" w:type="dxa"/>
                </w:tcPr>
                <w:p w14:paraId="17630955" w14:textId="77777777" w:rsidR="00157CBB" w:rsidRPr="004D2C89" w:rsidRDefault="00157CBB">
                  <w:pPr>
                    <w:rPr>
                      <w:rFonts w:eastAsia="Arial Unicode MS"/>
                    </w:rPr>
                  </w:pPr>
                </w:p>
              </w:tc>
            </w:tr>
            <w:tr w:rsidR="00157CBB" w:rsidRPr="004D2C89" w14:paraId="1763095A" w14:textId="77777777" w:rsidTr="00157CBB">
              <w:tc>
                <w:tcPr>
                  <w:tcW w:w="4142" w:type="dxa"/>
                </w:tcPr>
                <w:p w14:paraId="17630957" w14:textId="77777777" w:rsidR="00157CBB" w:rsidRPr="004D2C89" w:rsidRDefault="00157CBB">
                  <w:pPr>
                    <w:rPr>
                      <w:rFonts w:eastAsia="Arial Unicode MS"/>
                    </w:rPr>
                  </w:pPr>
                  <w:r w:rsidRPr="004D2C89">
                    <w:rPr>
                      <w:rFonts w:eastAsia="Arial Unicode MS"/>
                    </w:rPr>
                    <w:t>Intimidation</w:t>
                  </w:r>
                </w:p>
                <w:p w14:paraId="17630958" w14:textId="77777777" w:rsidR="00157CBB" w:rsidRPr="004D2C89" w:rsidRDefault="00157CBB">
                  <w:pPr>
                    <w:rPr>
                      <w:rFonts w:eastAsia="Arial Unicode MS"/>
                    </w:rPr>
                  </w:pPr>
                </w:p>
              </w:tc>
              <w:tc>
                <w:tcPr>
                  <w:tcW w:w="4143" w:type="dxa"/>
                </w:tcPr>
                <w:p w14:paraId="17630959" w14:textId="77777777" w:rsidR="00157CBB" w:rsidRPr="004D2C89" w:rsidRDefault="00157CBB">
                  <w:pPr>
                    <w:rPr>
                      <w:rFonts w:eastAsia="Arial Unicode MS"/>
                    </w:rPr>
                  </w:pPr>
                </w:p>
              </w:tc>
            </w:tr>
          </w:tbl>
          <w:p w14:paraId="1763095E" w14:textId="77777777" w:rsidR="00157CBB" w:rsidRPr="004D2C89" w:rsidRDefault="00157CBB">
            <w:pPr>
              <w:rPr>
                <w:rFonts w:eastAsia="Arial Unicode MS"/>
              </w:rPr>
            </w:pPr>
          </w:p>
        </w:tc>
      </w:tr>
      <w:tr w:rsidR="007968E5" w:rsidRPr="004D2C89" w14:paraId="17630962" w14:textId="77777777" w:rsidTr="00FE131F">
        <w:trPr>
          <w:trHeight w:val="2592"/>
        </w:trPr>
        <w:tc>
          <w:tcPr>
            <w:tcW w:w="8290" w:type="dxa"/>
          </w:tcPr>
          <w:p w14:paraId="17630960" w14:textId="77777777" w:rsidR="007968E5" w:rsidRPr="004D2C89" w:rsidRDefault="007968E5">
            <w:pPr>
              <w:rPr>
                <w:rFonts w:eastAsia="Arial Unicode MS"/>
              </w:rPr>
            </w:pPr>
            <w:r w:rsidRPr="004D2C89">
              <w:rPr>
                <w:rFonts w:eastAsia="Arial Unicode MS"/>
              </w:rPr>
              <w:t>Describe the relevant facts surrounding the issue on which a decision needs to be made?</w:t>
            </w:r>
          </w:p>
          <w:p w14:paraId="17630961" w14:textId="77777777" w:rsidR="007968E5" w:rsidRPr="004D2C89" w:rsidRDefault="007968E5">
            <w:pPr>
              <w:rPr>
                <w:rFonts w:eastAsia="Arial Unicode MS"/>
              </w:rPr>
            </w:pPr>
          </w:p>
        </w:tc>
      </w:tr>
      <w:tr w:rsidR="007968E5" w:rsidRPr="004D2C89" w14:paraId="17630965" w14:textId="77777777" w:rsidTr="00FE131F">
        <w:trPr>
          <w:trHeight w:val="1897"/>
        </w:trPr>
        <w:tc>
          <w:tcPr>
            <w:tcW w:w="8290" w:type="dxa"/>
          </w:tcPr>
          <w:p w14:paraId="17630963" w14:textId="77777777" w:rsidR="007968E5" w:rsidRPr="004D2C89" w:rsidRDefault="007968E5">
            <w:pPr>
              <w:rPr>
                <w:rFonts w:eastAsia="Arial Unicode MS"/>
              </w:rPr>
            </w:pPr>
            <w:r w:rsidRPr="004D2C89">
              <w:rPr>
                <w:rFonts w:eastAsia="Arial Unicode MS"/>
              </w:rPr>
              <w:t>Describe the ethical issues that you feel are involved here</w:t>
            </w:r>
          </w:p>
          <w:p w14:paraId="17630964" w14:textId="77777777" w:rsidR="007968E5" w:rsidRPr="004D2C89" w:rsidRDefault="007968E5">
            <w:pPr>
              <w:rPr>
                <w:rFonts w:eastAsia="Arial Unicode MS"/>
              </w:rPr>
            </w:pPr>
          </w:p>
        </w:tc>
      </w:tr>
      <w:tr w:rsidR="007968E5" w:rsidRPr="004D2C89" w14:paraId="17630967" w14:textId="77777777" w:rsidTr="00FE131F">
        <w:trPr>
          <w:trHeight w:val="2046"/>
        </w:trPr>
        <w:tc>
          <w:tcPr>
            <w:tcW w:w="8290" w:type="dxa"/>
          </w:tcPr>
          <w:p w14:paraId="17630966" w14:textId="77777777" w:rsidR="007968E5" w:rsidRPr="004D2C89" w:rsidRDefault="007968E5">
            <w:pPr>
              <w:rPr>
                <w:rFonts w:eastAsia="Arial Unicode MS"/>
              </w:rPr>
            </w:pPr>
            <w:r w:rsidRPr="004D2C89">
              <w:rPr>
                <w:rFonts w:eastAsia="Arial Unicode MS"/>
              </w:rPr>
              <w:lastRenderedPageBreak/>
              <w:t>Describe the fundamental principles that are involved in this issue</w:t>
            </w:r>
          </w:p>
        </w:tc>
      </w:tr>
      <w:tr w:rsidR="007968E5" w:rsidRPr="004D2C89" w14:paraId="17630969" w14:textId="77777777" w:rsidTr="00FE131F">
        <w:trPr>
          <w:trHeight w:val="1125"/>
        </w:trPr>
        <w:tc>
          <w:tcPr>
            <w:tcW w:w="8290" w:type="dxa"/>
          </w:tcPr>
          <w:p w14:paraId="17630968" w14:textId="77777777" w:rsidR="007968E5" w:rsidRPr="004D2C89" w:rsidRDefault="007968E5" w:rsidP="004E5D32">
            <w:pPr>
              <w:rPr>
                <w:rFonts w:eastAsia="Arial Unicode MS"/>
              </w:rPr>
            </w:pPr>
            <w:r w:rsidRPr="004D2C89">
              <w:rPr>
                <w:rFonts w:eastAsia="Arial Unicode MS"/>
              </w:rPr>
              <w:t xml:space="preserve">Describe the procedures </w:t>
            </w:r>
            <w:r w:rsidR="004E5D32" w:rsidRPr="004D2C89">
              <w:rPr>
                <w:rFonts w:eastAsia="Arial Unicode MS"/>
              </w:rPr>
              <w:t>that you</w:t>
            </w:r>
            <w:r w:rsidRPr="004D2C89">
              <w:rPr>
                <w:rFonts w:eastAsia="Arial Unicode MS"/>
              </w:rPr>
              <w:t xml:space="preserve"> followed to arrive at a decision</w:t>
            </w:r>
          </w:p>
        </w:tc>
      </w:tr>
      <w:tr w:rsidR="007968E5" w:rsidRPr="004D2C89" w14:paraId="1763096B" w14:textId="77777777" w:rsidTr="00FE131F">
        <w:trPr>
          <w:trHeight w:val="1978"/>
        </w:trPr>
        <w:tc>
          <w:tcPr>
            <w:tcW w:w="8290" w:type="dxa"/>
          </w:tcPr>
          <w:p w14:paraId="1763096A" w14:textId="77777777" w:rsidR="007968E5" w:rsidRPr="004D2C89" w:rsidRDefault="007968E5">
            <w:pPr>
              <w:rPr>
                <w:rFonts w:eastAsia="Arial Unicode MS"/>
              </w:rPr>
            </w:pPr>
            <w:r w:rsidRPr="004D2C89">
              <w:rPr>
                <w:rFonts w:eastAsia="Arial Unicode MS"/>
              </w:rPr>
              <w:t>Set out alternatives that you have considered which may be available to address the ethical issue</w:t>
            </w:r>
            <w:r w:rsidR="00AD1AD3" w:rsidRPr="004D2C89">
              <w:rPr>
                <w:rFonts w:eastAsia="Arial Unicode MS"/>
              </w:rPr>
              <w:t xml:space="preserve"> of concern</w:t>
            </w:r>
          </w:p>
        </w:tc>
      </w:tr>
      <w:tr w:rsidR="007968E5" w:rsidRPr="004D2C89" w14:paraId="1763096D" w14:textId="77777777" w:rsidTr="00FE131F">
        <w:trPr>
          <w:trHeight w:val="2673"/>
        </w:trPr>
        <w:tc>
          <w:tcPr>
            <w:tcW w:w="8290" w:type="dxa"/>
          </w:tcPr>
          <w:p w14:paraId="1763096C" w14:textId="77777777" w:rsidR="007968E5" w:rsidRPr="004D2C89" w:rsidRDefault="007968E5">
            <w:pPr>
              <w:rPr>
                <w:rFonts w:eastAsia="Arial Unicode MS"/>
              </w:rPr>
            </w:pPr>
            <w:r w:rsidRPr="004D2C89">
              <w:rPr>
                <w:rFonts w:eastAsia="Arial Unicode MS"/>
              </w:rPr>
              <w:t>Your conclusion</w:t>
            </w:r>
          </w:p>
        </w:tc>
      </w:tr>
    </w:tbl>
    <w:p w14:paraId="1763096E" w14:textId="18829164" w:rsidR="007968E5" w:rsidRPr="004D2C89" w:rsidRDefault="00D145CE">
      <w:pPr>
        <w:rPr>
          <w:rFonts w:eastAsia="Arial Unicode MS"/>
        </w:rPr>
      </w:pPr>
      <w:r w:rsidRPr="004D2C89">
        <w:rPr>
          <w:rFonts w:eastAsia="Arial Unicode MS"/>
          <w:b/>
          <w:bCs/>
        </w:rPr>
        <w:t>Note:</w:t>
      </w:r>
      <w:r w:rsidRPr="004D2C89">
        <w:rPr>
          <w:rFonts w:eastAsia="Arial Unicode MS"/>
        </w:rPr>
        <w:t xml:space="preserve"> Document also any discussion you have held </w:t>
      </w:r>
      <w:r w:rsidR="00FF16AF" w:rsidRPr="004D2C89">
        <w:rPr>
          <w:rFonts w:eastAsia="Arial Unicode MS"/>
        </w:rPr>
        <w:t>concerning</w:t>
      </w:r>
      <w:r w:rsidRPr="004D2C89">
        <w:rPr>
          <w:rFonts w:eastAsia="Arial Unicode MS"/>
        </w:rPr>
        <w:t xml:space="preserve"> the resolution</w:t>
      </w:r>
      <w:r w:rsidR="00405ECC" w:rsidRPr="004D2C89">
        <w:rPr>
          <w:rFonts w:eastAsia="Arial Unicode MS"/>
        </w:rPr>
        <w:t xml:space="preserve"> with relevant parties</w:t>
      </w:r>
    </w:p>
    <w:sectPr w:rsidR="007968E5" w:rsidRPr="004D2C89" w:rsidSect="004D2C89">
      <w:headerReference w:type="default" r:id="rId7"/>
      <w:footerReference w:type="default" r:id="rId8"/>
      <w:pgSz w:w="11900" w:h="16840"/>
      <w:pgMar w:top="1440" w:right="1440" w:bottom="1440"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30971" w14:textId="77777777" w:rsidR="00311CE6" w:rsidRDefault="00311CE6" w:rsidP="00157CBB">
      <w:pPr>
        <w:spacing w:after="0"/>
      </w:pPr>
      <w:r>
        <w:separator/>
      </w:r>
    </w:p>
  </w:endnote>
  <w:endnote w:type="continuationSeparator" w:id="0">
    <w:p w14:paraId="17630972" w14:textId="77777777" w:rsidR="00311CE6" w:rsidRDefault="00311CE6" w:rsidP="00157C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ova">
    <w:panose1 w:val="020B05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30978" w14:textId="77777777" w:rsidR="00157CBB" w:rsidRPr="006F07B6" w:rsidRDefault="00C1052F" w:rsidP="00C1052F">
    <w:pPr>
      <w:pStyle w:val="Footer"/>
      <w:jc w:val="right"/>
      <w:rPr>
        <w:rFonts w:ascii="Arial Unicode MS" w:eastAsia="Arial Unicode MS" w:hAnsi="Arial Unicode MS"/>
        <w:sz w:val="18"/>
        <w:szCs w:val="18"/>
      </w:rPr>
    </w:pPr>
    <w:r w:rsidRPr="006F07B6">
      <w:rPr>
        <w:rFonts w:ascii="Arial Unicode MS" w:eastAsia="Arial Unicode MS" w:hAnsi="Arial Unicode MS"/>
        <w:sz w:val="18"/>
        <w:szCs w:val="18"/>
      </w:rPr>
      <w:t xml:space="preserve">Page </w:t>
    </w:r>
    <w:r w:rsidRPr="006F07B6">
      <w:rPr>
        <w:rFonts w:ascii="Arial Unicode MS" w:eastAsia="Arial Unicode MS" w:hAnsi="Arial Unicode MS"/>
        <w:sz w:val="18"/>
        <w:szCs w:val="18"/>
      </w:rPr>
      <w:fldChar w:fldCharType="begin"/>
    </w:r>
    <w:r w:rsidRPr="006F07B6">
      <w:rPr>
        <w:rFonts w:ascii="Arial Unicode MS" w:eastAsia="Arial Unicode MS" w:hAnsi="Arial Unicode MS"/>
        <w:sz w:val="18"/>
        <w:szCs w:val="18"/>
      </w:rPr>
      <w:instrText xml:space="preserve"> PAGE </w:instrText>
    </w:r>
    <w:r w:rsidRPr="006F07B6">
      <w:rPr>
        <w:rFonts w:ascii="Arial Unicode MS" w:eastAsia="Arial Unicode MS" w:hAnsi="Arial Unicode MS"/>
        <w:sz w:val="18"/>
        <w:szCs w:val="18"/>
      </w:rPr>
      <w:fldChar w:fldCharType="separate"/>
    </w:r>
    <w:r w:rsidR="009853FA">
      <w:rPr>
        <w:rFonts w:ascii="Arial Unicode MS" w:eastAsia="Arial Unicode MS" w:hAnsi="Arial Unicode MS"/>
        <w:noProof/>
        <w:sz w:val="18"/>
        <w:szCs w:val="18"/>
      </w:rPr>
      <w:t>1</w:t>
    </w:r>
    <w:r w:rsidRPr="006F07B6">
      <w:rPr>
        <w:rFonts w:ascii="Arial Unicode MS" w:eastAsia="Arial Unicode MS" w:hAnsi="Arial Unicode MS"/>
        <w:sz w:val="18"/>
        <w:szCs w:val="18"/>
      </w:rPr>
      <w:fldChar w:fldCharType="end"/>
    </w:r>
    <w:r w:rsidRPr="006F07B6">
      <w:rPr>
        <w:rFonts w:ascii="Arial Unicode MS" w:eastAsia="Arial Unicode MS" w:hAnsi="Arial Unicode MS"/>
        <w:sz w:val="18"/>
        <w:szCs w:val="18"/>
      </w:rPr>
      <w:t xml:space="preserve"> of </w:t>
    </w:r>
    <w:r w:rsidRPr="006F07B6">
      <w:rPr>
        <w:rFonts w:ascii="Arial Unicode MS" w:eastAsia="Arial Unicode MS" w:hAnsi="Arial Unicode MS"/>
        <w:sz w:val="18"/>
        <w:szCs w:val="18"/>
      </w:rPr>
      <w:fldChar w:fldCharType="begin"/>
    </w:r>
    <w:r w:rsidRPr="006F07B6">
      <w:rPr>
        <w:rFonts w:ascii="Arial Unicode MS" w:eastAsia="Arial Unicode MS" w:hAnsi="Arial Unicode MS"/>
        <w:sz w:val="18"/>
        <w:szCs w:val="18"/>
      </w:rPr>
      <w:instrText xml:space="preserve"> NUMPAGES </w:instrText>
    </w:r>
    <w:r w:rsidRPr="006F07B6">
      <w:rPr>
        <w:rFonts w:ascii="Arial Unicode MS" w:eastAsia="Arial Unicode MS" w:hAnsi="Arial Unicode MS"/>
        <w:sz w:val="18"/>
        <w:szCs w:val="18"/>
      </w:rPr>
      <w:fldChar w:fldCharType="separate"/>
    </w:r>
    <w:r w:rsidR="009853FA">
      <w:rPr>
        <w:rFonts w:ascii="Arial Unicode MS" w:eastAsia="Arial Unicode MS" w:hAnsi="Arial Unicode MS"/>
        <w:noProof/>
        <w:sz w:val="18"/>
        <w:szCs w:val="18"/>
      </w:rPr>
      <w:t>2</w:t>
    </w:r>
    <w:r w:rsidRPr="006F07B6">
      <w:rPr>
        <w:rFonts w:ascii="Arial Unicode MS" w:eastAsia="Arial Unicode MS" w:hAnsi="Arial Unicode M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3096F" w14:textId="77777777" w:rsidR="00311CE6" w:rsidRDefault="00311CE6" w:rsidP="00157CBB">
      <w:pPr>
        <w:spacing w:after="0"/>
      </w:pPr>
      <w:r>
        <w:separator/>
      </w:r>
    </w:p>
  </w:footnote>
  <w:footnote w:type="continuationSeparator" w:id="0">
    <w:p w14:paraId="17630970" w14:textId="77777777" w:rsidR="00311CE6" w:rsidRDefault="00311CE6" w:rsidP="00157C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7631" w14:textId="0959FAE5" w:rsidR="00B36D8A" w:rsidRDefault="00FF38D3" w:rsidP="00157CBB">
    <w:pPr>
      <w:jc w:val="center"/>
      <w:rPr>
        <w:rFonts w:ascii="Arial Unicode MS" w:eastAsia="Arial Unicode MS" w:hAnsi="Arial Unicode MS"/>
      </w:rPr>
    </w:pPr>
    <w:r>
      <w:rPr>
        <w:rFonts w:ascii="Arial Unicode MS" w:eastAsia="Arial Unicode MS" w:hAnsi="Arial Unicode MS"/>
        <w:noProof/>
        <w:lang w:eastAsia="en-US"/>
      </w:rPr>
      <mc:AlternateContent>
        <mc:Choice Requires="wps">
          <w:drawing>
            <wp:anchor distT="0" distB="0" distL="114300" distR="114300" simplePos="0" relativeHeight="251655168" behindDoc="0" locked="0" layoutInCell="1" allowOverlap="1" wp14:anchorId="1763097D" wp14:editId="1763097E">
              <wp:simplePos x="0" y="0"/>
              <wp:positionH relativeFrom="column">
                <wp:posOffset>5240020</wp:posOffset>
              </wp:positionH>
              <wp:positionV relativeFrom="paragraph">
                <wp:posOffset>-396875</wp:posOffset>
              </wp:positionV>
              <wp:extent cx="1050290" cy="689610"/>
              <wp:effectExtent l="0" t="0" r="0" b="0"/>
              <wp:wrapNone/>
              <wp:docPr id="2" name="Text Box 2"/>
              <wp:cNvGraphicFramePr/>
              <a:graphic xmlns:a="http://schemas.openxmlformats.org/drawingml/2006/main">
                <a:graphicData uri="http://schemas.microsoft.com/office/word/2010/wordprocessingShape">
                  <wps:wsp>
                    <wps:cNvSpPr txBox="1"/>
                    <wps:spPr>
                      <a:xfrm>
                        <a:off x="0" y="0"/>
                        <a:ext cx="1050290" cy="6896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630980" w14:textId="77777777" w:rsidR="00FF38D3" w:rsidRDefault="00FF38D3">
                          <w:r>
                            <w:rPr>
                              <w:noProof/>
                              <w:lang w:eastAsia="en-US"/>
                            </w:rPr>
                            <w:drawing>
                              <wp:inline distT="0" distB="0" distL="0" distR="0" wp14:anchorId="17630981" wp14:editId="17630982">
                                <wp:extent cx="601980" cy="598170"/>
                                <wp:effectExtent l="0" t="0" r="762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 Logo.png"/>
                                        <pic:cNvPicPr/>
                                      </pic:nvPicPr>
                                      <pic:blipFill>
                                        <a:blip r:embed="rId1">
                                          <a:extLst>
                                            <a:ext uri="{28A0092B-C50C-407E-A947-70E740481C1C}">
                                              <a14:useLocalDpi xmlns:a14="http://schemas.microsoft.com/office/drawing/2010/main" val="0"/>
                                            </a:ext>
                                          </a:extLst>
                                        </a:blip>
                                        <a:stretch>
                                          <a:fillRect/>
                                        </a:stretch>
                                      </pic:blipFill>
                                      <pic:spPr>
                                        <a:xfrm>
                                          <a:off x="0" y="0"/>
                                          <a:ext cx="601980" cy="5981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63097D" id="_x0000_t202" coordsize="21600,21600" o:spt="202" path="m,l,21600r21600,l21600,xe">
              <v:stroke joinstyle="miter"/>
              <v:path gradientshapeok="t" o:connecttype="rect"/>
            </v:shapetype>
            <v:shape id="Text Box 2" o:spid="_x0000_s1026" type="#_x0000_t202" style="position:absolute;left:0;text-align:left;margin-left:412.6pt;margin-top:-31.25pt;width:82.7pt;height:54.3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" filled="f" stroked="f">
              <v:textbox>
                <w:txbxContent>
                  <w:p w14:paraId="17630980" w14:textId="77777777" w:rsidR="00FF38D3" w:rsidRDefault="00FF38D3">
                    <w:r>
                      <w:rPr>
                        <w:noProof/>
                        <w:lang w:eastAsia="en-US"/>
                      </w:rPr>
                      <w:drawing>
                        <wp:inline distT="0" distB="0" distL="0" distR="0" wp14:anchorId="17630981" wp14:editId="17630982">
                          <wp:extent cx="601980" cy="598170"/>
                          <wp:effectExtent l="0" t="0" r="762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 Logo.png"/>
                                  <pic:cNvPicPr/>
                                </pic:nvPicPr>
                                <pic:blipFill>
                                  <a:blip r:embed="rId1">
                                    <a:extLst>
                                      <a:ext uri="{28A0092B-C50C-407E-A947-70E740481C1C}">
                                        <a14:useLocalDpi xmlns:a14="http://schemas.microsoft.com/office/drawing/2010/main" val="0"/>
                                      </a:ext>
                                    </a:extLst>
                                  </a:blip>
                                  <a:stretch>
                                    <a:fillRect/>
                                  </a:stretch>
                                </pic:blipFill>
                                <pic:spPr>
                                  <a:xfrm>
                                    <a:off x="0" y="0"/>
                                    <a:ext cx="601980" cy="598170"/>
                                  </a:xfrm>
                                  <a:prstGeom prst="rect">
                                    <a:avLst/>
                                  </a:prstGeom>
                                </pic:spPr>
                              </pic:pic>
                            </a:graphicData>
                          </a:graphic>
                        </wp:inline>
                      </w:drawing>
                    </w:r>
                  </w:p>
                </w:txbxContent>
              </v:textbox>
            </v:shape>
          </w:pict>
        </mc:Fallback>
      </mc:AlternateContent>
    </w:r>
    <w:r w:rsidR="00B36D8A">
      <w:rPr>
        <w:rFonts w:ascii="Arial Unicode MS" w:eastAsia="Arial Unicode MS" w:hAnsi="Arial Unicode MS"/>
      </w:rPr>
      <w:t xml:space="preserve">SUGGESTED </w:t>
    </w:r>
    <w:r w:rsidR="00157CBB">
      <w:rPr>
        <w:rFonts w:ascii="Arial Unicode MS" w:eastAsia="Arial Unicode MS" w:hAnsi="Arial Unicode MS"/>
      </w:rPr>
      <w:t>DOCUMENTATION</w:t>
    </w:r>
  </w:p>
  <w:p w14:paraId="17630974" w14:textId="27D06676" w:rsidR="00157CBB" w:rsidRDefault="00157CBB" w:rsidP="00157CBB">
    <w:pPr>
      <w:jc w:val="center"/>
      <w:rPr>
        <w:rFonts w:ascii="Arial Unicode MS" w:eastAsia="Arial Unicode MS" w:hAnsi="Arial Unicode MS"/>
      </w:rPr>
    </w:pPr>
    <w:r>
      <w:rPr>
        <w:rFonts w:ascii="Arial Unicode MS" w:eastAsia="Arial Unicode MS" w:hAnsi="Arial Unicode MS"/>
      </w:rPr>
      <w:t xml:space="preserve"> IN RE</w:t>
    </w:r>
    <w:r w:rsidR="00525C9F">
      <w:rPr>
        <w:rFonts w:ascii="Arial Unicode MS" w:eastAsia="Arial Unicode MS" w:hAnsi="Arial Unicode MS"/>
      </w:rPr>
      <w:t>S</w:t>
    </w:r>
    <w:r>
      <w:rPr>
        <w:rFonts w:ascii="Arial Unicode MS" w:eastAsia="Arial Unicode MS" w:hAnsi="Arial Unicode MS"/>
      </w:rPr>
      <w:t xml:space="preserve">PECT OF </w:t>
    </w:r>
    <w:r w:rsidRPr="007968E5">
      <w:rPr>
        <w:rFonts w:ascii="Arial Unicode MS" w:eastAsia="Arial Unicode MS" w:hAnsi="Arial Unicode MS"/>
      </w:rPr>
      <w:t xml:space="preserve">ETHICAL </w:t>
    </w:r>
    <w:r>
      <w:rPr>
        <w:rFonts w:ascii="Arial Unicode MS" w:eastAsia="Arial Unicode MS" w:hAnsi="Arial Unicode MS"/>
      </w:rPr>
      <w:t>CONFLICT RESOLUTION</w:t>
    </w:r>
  </w:p>
  <w:p w14:paraId="17630976" w14:textId="77777777" w:rsidR="00304C0E" w:rsidRDefault="00304C0E" w:rsidP="00157CB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3BADEC8"/>
    <w:multiLevelType w:val="hybridMultilevel"/>
    <w:tmpl w:val="7FBD9B8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8B538E2"/>
    <w:multiLevelType w:val="hybridMultilevel"/>
    <w:tmpl w:val="F1D8D96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604B97"/>
    <w:multiLevelType w:val="hybridMultilevel"/>
    <w:tmpl w:val="33B05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16668"/>
    <w:multiLevelType w:val="hybridMultilevel"/>
    <w:tmpl w:val="F4D4168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9EF124B"/>
    <w:multiLevelType w:val="hybridMultilevel"/>
    <w:tmpl w:val="1604D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155F38"/>
    <w:multiLevelType w:val="hybridMultilevel"/>
    <w:tmpl w:val="71762438"/>
    <w:lvl w:ilvl="0" w:tplc="18090017">
      <w:start w:val="1"/>
      <w:numFmt w:val="lowerLetter"/>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ACB59BA"/>
    <w:multiLevelType w:val="multilevel"/>
    <w:tmpl w:val="7586FEB8"/>
    <w:lvl w:ilvl="0">
      <w:start w:val="1"/>
      <w:numFmt w:val="none"/>
      <w:lvlText w:val="(a)"/>
      <w:lvlJc w:val="left"/>
      <w:pPr>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0C6C7E"/>
    <w:multiLevelType w:val="hybridMultilevel"/>
    <w:tmpl w:val="CC743F0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003793B"/>
    <w:multiLevelType w:val="hybridMultilevel"/>
    <w:tmpl w:val="94A1F46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31937DB"/>
    <w:multiLevelType w:val="hybridMultilevel"/>
    <w:tmpl w:val="E910BCB0"/>
    <w:lvl w:ilvl="0" w:tplc="96084F66">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E4007B3"/>
    <w:multiLevelType w:val="hybridMultilevel"/>
    <w:tmpl w:val="1BDA0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26E85D"/>
    <w:multiLevelType w:val="hybridMultilevel"/>
    <w:tmpl w:val="F62F494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2F60EDC"/>
    <w:multiLevelType w:val="multilevel"/>
    <w:tmpl w:val="1B82BDF2"/>
    <w:lvl w:ilvl="0">
      <w:start w:val="1"/>
      <w:numFmt w:val="none"/>
      <w:lvlText w:val="(a)"/>
      <w:lvlJc w:val="left"/>
      <w:pPr>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11"/>
  </w:num>
  <w:num w:numId="4">
    <w:abstractNumId w:val="10"/>
  </w:num>
  <w:num w:numId="5">
    <w:abstractNumId w:val="4"/>
  </w:num>
  <w:num w:numId="6">
    <w:abstractNumId w:val="2"/>
  </w:num>
  <w:num w:numId="7">
    <w:abstractNumId w:val="0"/>
  </w:num>
  <w:num w:numId="8">
    <w:abstractNumId w:val="9"/>
  </w:num>
  <w:num w:numId="9">
    <w:abstractNumId w:val="8"/>
  </w:num>
  <w:num w:numId="10">
    <w:abstractNumId w:val="3"/>
  </w:num>
  <w:num w:numId="11">
    <w:abstractNumId w:val="1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10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8E5"/>
    <w:rsid w:val="00157CBB"/>
    <w:rsid w:val="00304C0E"/>
    <w:rsid w:val="00311CE6"/>
    <w:rsid w:val="00405ECC"/>
    <w:rsid w:val="004A58AF"/>
    <w:rsid w:val="004D2C89"/>
    <w:rsid w:val="004E5D32"/>
    <w:rsid w:val="00525C9F"/>
    <w:rsid w:val="006440C1"/>
    <w:rsid w:val="006F07B6"/>
    <w:rsid w:val="007968E5"/>
    <w:rsid w:val="007F1721"/>
    <w:rsid w:val="009853FA"/>
    <w:rsid w:val="00AD1AD3"/>
    <w:rsid w:val="00B36D8A"/>
    <w:rsid w:val="00BB3AD8"/>
    <w:rsid w:val="00C1052F"/>
    <w:rsid w:val="00D145CE"/>
    <w:rsid w:val="00D332E9"/>
    <w:rsid w:val="00EC0755"/>
    <w:rsid w:val="00ED26A4"/>
    <w:rsid w:val="00F60D18"/>
    <w:rsid w:val="00FB362D"/>
    <w:rsid w:val="00FD1EEB"/>
    <w:rsid w:val="00FE131F"/>
    <w:rsid w:val="00FF16AF"/>
    <w:rsid w:val="00FF38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ocId w14:val="1763093C"/>
  <w15:docId w15:val="{FD27CF74-09A0-E548-826A-1AD4A1B05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ova" w:eastAsiaTheme="minorEastAsia" w:hAnsi="Arial Nova" w:cs="Arial Unicode MS"/>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68E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7CBB"/>
    <w:pPr>
      <w:tabs>
        <w:tab w:val="center" w:pos="4320"/>
        <w:tab w:val="right" w:pos="8640"/>
      </w:tabs>
      <w:spacing w:after="0"/>
    </w:pPr>
  </w:style>
  <w:style w:type="character" w:customStyle="1" w:styleId="HeaderChar">
    <w:name w:val="Header Char"/>
    <w:basedOn w:val="DefaultParagraphFont"/>
    <w:link w:val="Header"/>
    <w:uiPriority w:val="99"/>
    <w:rsid w:val="00157CBB"/>
    <w:rPr>
      <w:lang w:val="en-GB"/>
    </w:rPr>
  </w:style>
  <w:style w:type="paragraph" w:styleId="Footer">
    <w:name w:val="footer"/>
    <w:basedOn w:val="Normal"/>
    <w:link w:val="FooterChar"/>
    <w:uiPriority w:val="99"/>
    <w:unhideWhenUsed/>
    <w:rsid w:val="00157CBB"/>
    <w:pPr>
      <w:tabs>
        <w:tab w:val="center" w:pos="4320"/>
        <w:tab w:val="right" w:pos="8640"/>
      </w:tabs>
      <w:spacing w:after="0"/>
    </w:pPr>
  </w:style>
  <w:style w:type="character" w:customStyle="1" w:styleId="FooterChar">
    <w:name w:val="Footer Char"/>
    <w:basedOn w:val="DefaultParagraphFont"/>
    <w:link w:val="Footer"/>
    <w:uiPriority w:val="99"/>
    <w:rsid w:val="00157CBB"/>
    <w:rPr>
      <w:lang w:val="en-GB"/>
    </w:rPr>
  </w:style>
  <w:style w:type="paragraph" w:styleId="BalloonText">
    <w:name w:val="Balloon Text"/>
    <w:basedOn w:val="Normal"/>
    <w:link w:val="BalloonTextChar"/>
    <w:uiPriority w:val="99"/>
    <w:semiHidden/>
    <w:unhideWhenUsed/>
    <w:rsid w:val="00FF38D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38D3"/>
    <w:rPr>
      <w:rFonts w:ascii="Lucida Grande" w:hAnsi="Lucida Grande" w:cs="Lucida Grande"/>
      <w:sz w:val="18"/>
      <w:szCs w:val="18"/>
      <w:lang w:val="en-GB"/>
    </w:rPr>
  </w:style>
  <w:style w:type="paragraph" w:customStyle="1" w:styleId="Default">
    <w:name w:val="Default"/>
    <w:rsid w:val="00B36D8A"/>
    <w:pPr>
      <w:autoSpaceDE w:val="0"/>
      <w:autoSpaceDN w:val="0"/>
      <w:adjustRightInd w:val="0"/>
      <w:spacing w:after="0"/>
    </w:pPr>
    <w:rPr>
      <w:rFonts w:ascii="Calibri" w:hAnsi="Calibri" w:cs="Calibri"/>
      <w:color w:val="000000"/>
      <w:lang w:val="en-GB"/>
    </w:rPr>
  </w:style>
  <w:style w:type="paragraph" w:styleId="ListParagraph">
    <w:name w:val="List Paragraph"/>
    <w:basedOn w:val="Normal"/>
    <w:uiPriority w:val="34"/>
    <w:qFormat/>
    <w:rsid w:val="00B36D8A"/>
    <w:pPr>
      <w:ind w:left="720"/>
      <w:contextualSpacing/>
    </w:pPr>
  </w:style>
  <w:style w:type="paragraph" w:styleId="FootnoteText">
    <w:name w:val="footnote text"/>
    <w:basedOn w:val="Normal"/>
    <w:link w:val="FootnoteTextChar"/>
    <w:uiPriority w:val="99"/>
    <w:semiHidden/>
    <w:unhideWhenUsed/>
    <w:rsid w:val="004A58AF"/>
    <w:pPr>
      <w:spacing w:after="0"/>
    </w:pPr>
    <w:rPr>
      <w:sz w:val="20"/>
      <w:szCs w:val="20"/>
    </w:rPr>
  </w:style>
  <w:style w:type="character" w:customStyle="1" w:styleId="FootnoteTextChar">
    <w:name w:val="Footnote Text Char"/>
    <w:basedOn w:val="DefaultParagraphFont"/>
    <w:link w:val="FootnoteText"/>
    <w:uiPriority w:val="99"/>
    <w:semiHidden/>
    <w:rsid w:val="004A58AF"/>
    <w:rPr>
      <w:sz w:val="20"/>
      <w:szCs w:val="20"/>
    </w:rPr>
  </w:style>
  <w:style w:type="character" w:styleId="FootnoteReference">
    <w:name w:val="footnote reference"/>
    <w:basedOn w:val="DefaultParagraphFont"/>
    <w:uiPriority w:val="99"/>
    <w:semiHidden/>
    <w:unhideWhenUsed/>
    <w:rsid w:val="004A58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69EB917A4E74F9CC4FCA42422D402" ma:contentTypeVersion="16" ma:contentTypeDescription="Create a new document." ma:contentTypeScope="" ma:versionID="995b0d97ab2c3d51a7b7774863bb435f">
  <xsd:schema xmlns:xsd="http://www.w3.org/2001/XMLSchema" xmlns:xs="http://www.w3.org/2001/XMLSchema" xmlns:p="http://schemas.microsoft.com/office/2006/metadata/properties" xmlns:ns1="http://schemas.microsoft.com/sharepoint/v3" xmlns:ns2="951793ea-7001-4dff-98aa-d2497ff32751" xmlns:ns3="3d88e82a-42b3-42ef-93fd-ea1a142b0ce0" targetNamespace="http://schemas.microsoft.com/office/2006/metadata/properties" ma:root="true" ma:fieldsID="fe0579062fc0e484ca721a7324cef005" ns1:_="" ns2:_="" ns3:_="">
    <xsd:import namespace="http://schemas.microsoft.com/sharepoint/v3"/>
    <xsd:import namespace="951793ea-7001-4dff-98aa-d2497ff32751"/>
    <xsd:import namespace="3d88e82a-42b3-42ef-93fd-ea1a142b0ce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1793ea-7001-4dff-98aa-d2497ff3275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d88e82a-42b3-42ef-93fd-ea1a142b0ce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F5C804B-59F6-4401-AA2D-950361645656}"/>
</file>

<file path=customXml/itemProps2.xml><?xml version="1.0" encoding="utf-8"?>
<ds:datastoreItem xmlns:ds="http://schemas.openxmlformats.org/officeDocument/2006/customXml" ds:itemID="{9035FD54-B042-4D37-A073-FD2D437F96E7}"/>
</file>

<file path=customXml/itemProps3.xml><?xml version="1.0" encoding="utf-8"?>
<ds:datastoreItem xmlns:ds="http://schemas.openxmlformats.org/officeDocument/2006/customXml" ds:itemID="{35AF4DDF-2F64-46EE-9C5B-A05DCDB0B8AD}"/>
</file>

<file path=docProps/app.xml><?xml version="1.0" encoding="utf-8"?>
<Properties xmlns="http://schemas.openxmlformats.org/officeDocument/2006/extended-properties" xmlns:vt="http://schemas.openxmlformats.org/officeDocument/2006/docPropsVTypes">
  <Template>Normal.dotm</Template>
  <TotalTime>68</TotalTime>
  <Pages>3</Pages>
  <Words>393</Words>
  <Characters>2101</Characters>
  <Application>Microsoft Office Word</Application>
  <DocSecurity>0</DocSecurity>
  <Lines>123</Lines>
  <Paragraphs>67</Paragraphs>
  <ScaleCrop>false</ScaleCrop>
  <HeadingPairs>
    <vt:vector size="2" baseType="variant">
      <vt:variant>
        <vt:lpstr>Title</vt:lpstr>
      </vt:variant>
      <vt:variant>
        <vt:i4>1</vt:i4>
      </vt:variant>
    </vt:vector>
  </HeadingPairs>
  <TitlesOfParts>
    <vt:vector size="1" baseType="lpstr">
      <vt:lpstr/>
    </vt:vector>
  </TitlesOfParts>
  <Company>Consultus Professional Services</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 Schackermann</dc:creator>
  <cp:keywords/>
  <dc:description/>
  <cp:lastModifiedBy>Uli Schäckermann</cp:lastModifiedBy>
  <cp:revision>3</cp:revision>
  <cp:lastPrinted>2014-08-15T08:45:00Z</cp:lastPrinted>
  <dcterms:created xsi:type="dcterms:W3CDTF">2020-09-01T12:58:00Z</dcterms:created>
  <dcterms:modified xsi:type="dcterms:W3CDTF">2020-09-01T17:24:00Z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0x01010001269EB917A4E74F9CC4FCA42422D402</vt:lpwstr>
  </property>
</Properties>
</file>